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E1F" w:rsidRDefault="00ED6E1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5732145" cy="7881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1F" w:rsidRDefault="00ED6E1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D6E1F" w:rsidRDefault="00ED6E1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471CB" w:rsidRPr="00565ED4" w:rsidRDefault="005010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65E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 начального общего образования</w:t>
      </w:r>
      <w:r w:rsidRPr="00565ED4">
        <w:rPr>
          <w:lang w:val="ru-RU"/>
        </w:rPr>
        <w:br/>
      </w:r>
      <w:r w:rsidRPr="00565E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5E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ЗПР по варианту ФАОП 7.1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образовательной организации, реализующей адаптированную основную общеобразовательную программу начального общего образования</w:t>
      </w:r>
      <w:r w:rsidRPr="00565E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с задержкой психического развития (далее – АООП НОО обучающихся с ЗПР) по варианту 7.1, фиксирует общий объем нагрузки, максимальный объем аудиторной нагрузки обучающихся, состав и структуру предметных областей и коррекционно-развивающей области, распределяет учебное время, отводимое на их освоение по классам и учебным предметам.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реализации.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соответствует действующему законодательству РФ в области образования, обеспечивает</w:t>
      </w:r>
      <w:r w:rsidRPr="00565E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реализацию требований ФГОС НОО обучающихся с ОВЗ и выполнение гигиенических требований к режиму образовательного процесса, установленных действующими СП 2.4.3648-20 и СанПиН 1.2.3685-21.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ФГОС НОО обучающихся с ОВЗ учебный план АООП НОО</w:t>
      </w:r>
      <w:r w:rsidRPr="00565E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варианту 7.1 включает обязательные предметные</w:t>
      </w:r>
      <w:r w:rsidRPr="00565E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 w:rsidRPr="00565E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коррекционно-развивающую область, входящую в состав внеурочной деятельности. Коррекционно-развивающая область включает коррекционные курсы, способствующие преодолению или ослаблению нарушений в развитии, коррекцию имеющихся недостатков с учетом психофизических особенностей обучающихся с ЗПР и их особых образовательных потребностей на основе рекомендаций ПМПК и ИПР.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образовательной организации, реализующей АООП НОО обучающихся с ЗПР по варианту 7.1, состоит из двух частей – обязательной части и части, формируемой участниками образовательных отношений.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вариантом 7.1. ФАОП НОО обязательные предметные области и учебные предметы в учебном плане соответствуют положениям федерального учебного плана в ФОП НОО. Во внеурочную область федерального учебного плана включаются коррекционно-развивающие занятия по программе коррекционной работы в объеме 5 часов в неделю на одного обучающегося с ЗПР.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Обязательная часть</w:t>
      </w:r>
      <w:r w:rsidRPr="0056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65ED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учебного плана</w:t>
      </w: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В соответствии с ФГОС НОО ОВЗ обучающихся по варианту 7.1. обязательные предметные области учебного плана и основные задачи реализации содержания предметных областей соответствуют ФГОС НОО.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Обязательная часть учебного плана включает в себя следующие предметные области:</w:t>
      </w:r>
    </w:p>
    <w:p w:rsidR="00F471CB" w:rsidRPr="00565ED4" w:rsidRDefault="005010A7" w:rsidP="00565ED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«Русский язык и литературное чтение».</w:t>
      </w:r>
    </w:p>
    <w:p w:rsidR="00F471CB" w:rsidRPr="00565ED4" w:rsidRDefault="005010A7" w:rsidP="00565ED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65ED4">
        <w:rPr>
          <w:rFonts w:ascii="Times New Roman" w:hAnsi="Times New Roman" w:cs="Times New Roman"/>
          <w:color w:val="000000"/>
          <w:sz w:val="28"/>
          <w:szCs w:val="28"/>
        </w:rPr>
        <w:t>Иностранный</w:t>
      </w:r>
      <w:proofErr w:type="spellEnd"/>
      <w:r w:rsidRPr="00565ED4">
        <w:rPr>
          <w:rFonts w:ascii="Times New Roman" w:hAnsi="Times New Roman" w:cs="Times New Roman"/>
          <w:color w:val="000000"/>
          <w:sz w:val="28"/>
          <w:szCs w:val="28"/>
        </w:rPr>
        <w:t xml:space="preserve"> язык».</w:t>
      </w:r>
    </w:p>
    <w:p w:rsidR="00F471CB" w:rsidRPr="00565ED4" w:rsidRDefault="005010A7" w:rsidP="00565ED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</w:rPr>
        <w:t>«Математика и информатика».</w:t>
      </w:r>
    </w:p>
    <w:p w:rsidR="00F471CB" w:rsidRPr="00565ED4" w:rsidRDefault="005010A7" w:rsidP="00565ED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«Обществознание и естествознание ("Окружающий мир")».</w:t>
      </w:r>
    </w:p>
    <w:p w:rsidR="00F471CB" w:rsidRPr="00565ED4" w:rsidRDefault="005010A7" w:rsidP="00565ED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«Основы религиозных культур и светской этики».</w:t>
      </w:r>
    </w:p>
    <w:p w:rsidR="00F471CB" w:rsidRPr="00565ED4" w:rsidRDefault="005010A7" w:rsidP="00565ED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65ED4">
        <w:rPr>
          <w:rFonts w:ascii="Times New Roman" w:hAnsi="Times New Roman" w:cs="Times New Roman"/>
          <w:color w:val="000000"/>
          <w:sz w:val="28"/>
          <w:szCs w:val="28"/>
        </w:rPr>
        <w:t>Искусство</w:t>
      </w:r>
      <w:proofErr w:type="spellEnd"/>
      <w:r w:rsidRPr="00565ED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471CB" w:rsidRPr="00565ED4" w:rsidRDefault="005010A7" w:rsidP="00565ED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</w:rPr>
        <w:t>«Технология».</w:t>
      </w:r>
    </w:p>
    <w:p w:rsidR="00F471CB" w:rsidRPr="00565ED4" w:rsidRDefault="005010A7" w:rsidP="00565ED4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</w:rPr>
        <w:t>«Физическая культура».</w:t>
      </w:r>
    </w:p>
    <w:p w:rsid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</w:t>
      </w:r>
    </w:p>
    <w:p w:rsidR="00F471CB" w:rsidRPr="00565ED4" w:rsidRDefault="00565ED4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5010A7"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одержание образования предусматривает реализацию коррекционных подходов к обучению, способствующих освоению программного материала и коррекции имеющихся у обучающихся с ЗПР нарушений развития. 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системно-деятельностный подход и индивидуализацию обучения.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Часть учебного плана, формируемая участниками образовательных отношений</w:t>
      </w: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обеспечивает реализацию индивидуальных потребностей обучающихся с ЗПР.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этнокультурные, на введение курсов, обеспечивающих особые образовательные потребности обучающихся с ЗПР. 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Организация занятий по направлениям </w:t>
      </w:r>
      <w:r w:rsidRPr="00565ED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внеурочной деятельности</w:t>
      </w: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неотъемлемой частью образовательной деятельности в образовательной организации. Образовательная организация предоставляет обучающимся возможность выбора широкого спектра занятий, направленных на их развитие, с учетом интересов и способностей школьников с ЗПР.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Внеурочная деятельность</w:t>
      </w:r>
      <w:r w:rsidRPr="00565E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требованиями ФГОС НОО ОВЗ организуется по следующим направлениям: духовно-нравственное, социальное, </w:t>
      </w:r>
      <w:proofErr w:type="spellStart"/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общеинтеллектуальное</w:t>
      </w:r>
      <w:proofErr w:type="spellEnd"/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общекультурное, спортивно-оздоровительное.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Внеурочная деятельность включает коррекционно-развивающую область, поддерживающую процесс освоения содержания АООП НОО. Распределение часов, предусмотренных на внеурочную деятельность, осуществляется следующим образом: недельная нагрузка – 10 часов, из них </w:t>
      </w:r>
      <w:r w:rsid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отводится на проведение коррекционно-развивающих занятий. 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Часы </w:t>
      </w:r>
      <w:r w:rsidRPr="00565ED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коррекционно-развивающей области</w:t>
      </w: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представлены групповыми и индивидуальными коррекционно-развивающими занятиями, направленными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коррекцию нарушений устной и письменной речи; восполнение образовательных дефицитов, психолого-педагогическую поддержку в освоении АООП НОО.</w:t>
      </w:r>
    </w:p>
    <w:p w:rsidR="00F471CB" w:rsidRPr="00ED6E1F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Коррекционные курсы коррекционно-развивающей области определяются на основании заключения ПМПК, могут дополняться рекомендациями школьного </w:t>
      </w:r>
      <w:proofErr w:type="spellStart"/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ППк</w:t>
      </w:r>
      <w:proofErr w:type="spellEnd"/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учетом особых образовательных потребностей обучающихся с ЗПР. 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Формы промежуточной аттестации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Учебный план определяет формы проведения промежуточной аттестации</w:t>
      </w:r>
      <w:r w:rsid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1-м классе промежуточная аттестация не проводится. Промежуточная аттестация обучающихся проводится начиная с 2-го класса в конце каждого учебного периода по каждому изучаемому учебному предмету. Промежуточная аттестация обучающихся проводится на основе </w:t>
      </w: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результатов накопленной оценки и результатов выполнения тематических проверочных работ и фиксируется в классном журнале.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итогам промежуточной аттестации обучающемуся выставляется промежуточная оценка, которая фиксирует достижение предметных планируемых результатов и универсальных учебных действий.</w:t>
      </w:r>
      <w:r w:rsidRPr="00565ED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оценка является основанием для перевода обучающихся в следующий класс.</w:t>
      </w:r>
    </w:p>
    <w:p w:rsidR="00F471CB" w:rsidRPr="00565ED4" w:rsidRDefault="005010A7" w:rsidP="00565E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5ED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2"/>
        <w:gridCol w:w="998"/>
        <w:gridCol w:w="4687"/>
      </w:tblGrid>
      <w:tr w:rsidR="00F471CB" w:rsidRPr="00565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Предметы, </w:t>
            </w:r>
            <w:proofErr w:type="spellStart"/>
            <w:r w:rsidRPr="00565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курсы</w:t>
            </w:r>
            <w:proofErr w:type="spellEnd"/>
            <w:r w:rsidRPr="00565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65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промежуточной аттестации</w:t>
            </w:r>
          </w:p>
        </w:tc>
      </w:tr>
      <w:tr w:rsidR="00F471CB" w:rsidRPr="00ED6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65ED4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471CB" w:rsidRPr="00ED6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</w:t>
            </w:r>
            <w:proofErr w:type="spellEnd"/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65ED4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471CB" w:rsidRPr="00ED6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</w:t>
            </w:r>
            <w:proofErr w:type="spellEnd"/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 </w:t>
            </w:r>
            <w:r w:rsidR="0056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(английский, немецкий)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65ED4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471CB" w:rsidRPr="00ED6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65ED4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471CB" w:rsidRPr="00ED6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</w:t>
            </w:r>
            <w:proofErr w:type="spellEnd"/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65ED4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471CB" w:rsidRPr="00ED6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65ED4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471CB" w:rsidRPr="00ED6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</w:t>
            </w:r>
            <w:proofErr w:type="spellEnd"/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65ED4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Среднее арифметическое накопленных текущих оценок и </w:t>
            </w: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результатов выполнения тематических проверочных работ</w:t>
            </w:r>
          </w:p>
        </w:tc>
      </w:tr>
      <w:tr w:rsidR="00F471CB" w:rsidRPr="00ED6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65ED4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471CB" w:rsidRPr="00ED6E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471CB" w:rsidRPr="00ED6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</w:t>
            </w:r>
            <w:proofErr w:type="spellEnd"/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F471CB" w:rsidRPr="00565E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соревнований</w:t>
            </w:r>
          </w:p>
        </w:tc>
      </w:tr>
      <w:tr w:rsidR="00F471CB" w:rsidRPr="00ED6E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Коррекционно-развивающие занятия: логопедические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65ED4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1CB" w:rsidRPr="005010A7" w:rsidRDefault="005010A7" w:rsidP="00565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5E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</w:tbl>
    <w:p w:rsidR="005010A7" w:rsidRDefault="005010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10A7" w:rsidRDefault="005010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10A7" w:rsidRDefault="005010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10A7" w:rsidRDefault="005010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10A7" w:rsidRDefault="005010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10A7" w:rsidRDefault="005010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10A7" w:rsidRDefault="005010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10A7" w:rsidRDefault="005010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10A7" w:rsidRDefault="005010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10A7" w:rsidRDefault="005010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343F" w:rsidRDefault="009034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343F" w:rsidRDefault="0090343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343F" w:rsidRPr="00565ED4" w:rsidRDefault="0090343F" w:rsidP="009034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65E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 НОО обучающихся с ЗПР (вариант 7.1)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9"/>
        <w:gridCol w:w="2279"/>
        <w:gridCol w:w="909"/>
        <w:gridCol w:w="909"/>
        <w:gridCol w:w="909"/>
        <w:gridCol w:w="909"/>
        <w:gridCol w:w="753"/>
      </w:tblGrid>
      <w:tr w:rsidR="005010A7" w:rsidRPr="005010A7" w:rsidTr="005010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5010A7" w:rsidRPr="005010A7" w:rsidTr="005010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1-йкласс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2-йкласс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3-йкласс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4-йкласс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0A7" w:rsidRPr="005010A7" w:rsidTr="005010A7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5010A7" w:rsidRPr="005010A7" w:rsidTr="005010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010A7" w:rsidRPr="005010A7" w:rsidTr="005010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010A7" w:rsidRPr="005010A7" w:rsidTr="005010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(</w:t>
            </w: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010A7" w:rsidRPr="005010A7" w:rsidTr="005010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010A7" w:rsidRPr="005010A7" w:rsidTr="005010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естествознание («Окружающий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10A7" w:rsidRPr="005010A7" w:rsidTr="005010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0A7" w:rsidRPr="005010A7" w:rsidTr="005010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0A7" w:rsidRPr="005010A7" w:rsidTr="005010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0A7" w:rsidRPr="005010A7" w:rsidTr="005010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0A7" w:rsidRPr="005010A7" w:rsidTr="005010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10A7" w:rsidRPr="005010A7" w:rsidTr="005010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5010A7" w:rsidRPr="00ED6E1F" w:rsidTr="005010A7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</w:tr>
      <w:tr w:rsidR="005010A7" w:rsidRPr="005010A7" w:rsidTr="005010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предметы, курсы, модули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10A7" w:rsidRPr="005010A7" w:rsidTr="005010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Функциональная </w:t>
            </w: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грамотносьть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0A7" w:rsidRPr="005010A7" w:rsidTr="005010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010A7" w:rsidRPr="005010A7" w:rsidTr="005010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допустимая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нагрузка (при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пятидневной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неделе) 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действующими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санитарными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правилами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5010A7" w:rsidRPr="005010A7" w:rsidTr="005010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5010A7" w:rsidRPr="005010A7" w:rsidTr="005010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</w:t>
            </w:r>
          </w:p>
        </w:tc>
      </w:tr>
      <w:tr w:rsidR="005010A7" w:rsidRPr="005010A7" w:rsidTr="005010A7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</w:tr>
      <w:tr w:rsidR="005010A7" w:rsidRPr="005010A7" w:rsidTr="005010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43F" w:rsidRPr="005010A7" w:rsidTr="005010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43F" w:rsidRPr="005010A7" w:rsidRDefault="0090343F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занятия: логопедические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343F" w:rsidRPr="0090343F" w:rsidRDefault="0090343F" w:rsidP="00501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343F" w:rsidRPr="0090343F" w:rsidRDefault="0090343F" w:rsidP="001F33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343F" w:rsidRPr="0090343F" w:rsidRDefault="0090343F" w:rsidP="001F33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343F" w:rsidRPr="0090343F" w:rsidRDefault="0090343F" w:rsidP="001F33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343F" w:rsidRPr="0090343F" w:rsidRDefault="0090343F" w:rsidP="00501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0343F" w:rsidRPr="005010A7" w:rsidTr="005010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343F" w:rsidRPr="005010A7" w:rsidRDefault="0090343F" w:rsidP="00501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занятия: </w:t>
            </w: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343F" w:rsidRPr="0090343F" w:rsidRDefault="0090343F" w:rsidP="00501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343F" w:rsidRPr="0090343F" w:rsidRDefault="0090343F" w:rsidP="001F33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343F" w:rsidRPr="0090343F" w:rsidRDefault="0090343F" w:rsidP="001F33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343F" w:rsidRPr="0090343F" w:rsidRDefault="0090343F" w:rsidP="001F33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343F" w:rsidRPr="0090343F" w:rsidRDefault="0090343F" w:rsidP="00501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010A7" w:rsidRPr="005010A7" w:rsidTr="005010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коррекция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010A7" w:rsidRPr="005010A7" w:rsidTr="005010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034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0A7" w:rsidRPr="005010A7" w:rsidTr="005010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0A7" w:rsidRPr="005010A7" w:rsidTr="005010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Тропинка в профессию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0A7" w:rsidRPr="005010A7" w:rsidTr="005010A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10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0A7" w:rsidRPr="005010A7" w:rsidRDefault="005010A7" w:rsidP="0050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5010A7" w:rsidRDefault="005010A7"/>
    <w:sectPr w:rsidR="005010A7" w:rsidSect="00F471C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33AF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315A9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6645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71465"/>
    <w:rsid w:val="004F7E17"/>
    <w:rsid w:val="005010A7"/>
    <w:rsid w:val="00565ED4"/>
    <w:rsid w:val="005A05CE"/>
    <w:rsid w:val="00653AF6"/>
    <w:rsid w:val="0090343F"/>
    <w:rsid w:val="00B73A5A"/>
    <w:rsid w:val="00C57AF9"/>
    <w:rsid w:val="00E438A1"/>
    <w:rsid w:val="00ED6E1F"/>
    <w:rsid w:val="00F01E19"/>
    <w:rsid w:val="00F4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AD00"/>
  <w15:docId w15:val="{6AA24289-A7BA-4F1C-9C26-77A31DB7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57AF9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7403-E825-4647-A938-8E73981C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dc:description>Подготовлено экспертами Актион-МЦФЭР</dc:description>
  <cp:lastModifiedBy>Admin</cp:lastModifiedBy>
  <cp:revision>3</cp:revision>
  <dcterms:created xsi:type="dcterms:W3CDTF">2023-10-20T09:49:00Z</dcterms:created>
  <dcterms:modified xsi:type="dcterms:W3CDTF">2023-10-21T08:07:00Z</dcterms:modified>
</cp:coreProperties>
</file>