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5D" w:rsidRPr="0088145D" w:rsidRDefault="0088145D" w:rsidP="0088145D">
      <w:pPr>
        <w:pStyle w:val="Default"/>
        <w:jc w:val="center"/>
        <w:rPr>
          <w:b/>
          <w:color w:val="auto"/>
          <w:sz w:val="28"/>
          <w:szCs w:val="28"/>
        </w:rPr>
      </w:pPr>
      <w:r w:rsidRPr="0088145D">
        <w:rPr>
          <w:b/>
          <w:color w:val="auto"/>
          <w:sz w:val="28"/>
          <w:szCs w:val="28"/>
        </w:rPr>
        <w:t>ИНФОРМАЦИЯ</w:t>
      </w:r>
    </w:p>
    <w:p w:rsidR="0088145D" w:rsidRPr="0088145D" w:rsidRDefault="0088145D" w:rsidP="0088145D">
      <w:pPr>
        <w:pStyle w:val="Default"/>
        <w:jc w:val="center"/>
        <w:rPr>
          <w:b/>
          <w:color w:val="auto"/>
          <w:sz w:val="28"/>
          <w:szCs w:val="28"/>
        </w:rPr>
      </w:pPr>
      <w:r w:rsidRPr="0088145D">
        <w:rPr>
          <w:b/>
          <w:color w:val="auto"/>
          <w:sz w:val="28"/>
          <w:szCs w:val="28"/>
        </w:rPr>
        <w:t>для родителей (законных представителей) обучающихся по иммунодиагностике туберкулезной инфекции</w:t>
      </w:r>
    </w:p>
    <w:p w:rsidR="0088145D" w:rsidRDefault="0088145D" w:rsidP="0088145D">
      <w:pPr>
        <w:pStyle w:val="Default"/>
        <w:jc w:val="center"/>
        <w:rPr>
          <w:color w:val="auto"/>
          <w:sz w:val="28"/>
          <w:szCs w:val="28"/>
        </w:rPr>
      </w:pP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По данным противотуберкулёзной службы, в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протекавшие без клинических проявлений и выявленные только благодаря диагностическим туберкулиновым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>
        <w:rPr>
          <w:color w:val="auto"/>
          <w:sz w:val="28"/>
          <w:szCs w:val="28"/>
        </w:rPr>
        <w:t>Часть детей выявлены в семьях, не имеющих больных туберкулёзом, после длительных отказов от постановки туберкулиновых проб.</w:t>
      </w:r>
      <w:proofErr w:type="gramEnd"/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Данными санитарными правилами (раздел V) предусмотрено проведение </w:t>
      </w:r>
      <w:proofErr w:type="spellStart"/>
      <w:r>
        <w:rPr>
          <w:color w:val="auto"/>
          <w:sz w:val="28"/>
          <w:szCs w:val="28"/>
        </w:rPr>
        <w:t>туберкулинодиагностики</w:t>
      </w:r>
      <w:proofErr w:type="spellEnd"/>
      <w:r>
        <w:rPr>
          <w:color w:val="auto"/>
          <w:sz w:val="28"/>
          <w:szCs w:val="28"/>
        </w:rPr>
        <w:t xml:space="preserve"> у детей ежегодно до достижения возраста 18 лет. Согласно п.1.3, данные санитарные правила являются </w:t>
      </w:r>
      <w:proofErr w:type="gramStart"/>
      <w:r>
        <w:rPr>
          <w:color w:val="auto"/>
          <w:sz w:val="28"/>
          <w:szCs w:val="28"/>
        </w:rPr>
        <w:t>обязательными к исполнению</w:t>
      </w:r>
      <w:proofErr w:type="gramEnd"/>
      <w:r>
        <w:rPr>
          <w:color w:val="auto"/>
          <w:sz w:val="28"/>
          <w:szCs w:val="28"/>
        </w:rPr>
        <w:t xml:space="preserve"> для физических и юридических лиц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 законом от 21 ноября 2011 г. N 323-ФЗ "Об основах охраны здоровья граждан в РФ" предусмотрены не только права, но и обязанности граждан. В соответствии со статьёй 27 граждане обязаны заботиться о сохранении своего здоровья,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действующим законодательством, медицинские вмешательства, в том числе и диагностические пробы на туберкулёз детям,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Дети, </w:t>
      </w:r>
      <w:proofErr w:type="spellStart"/>
      <w:r>
        <w:rPr>
          <w:color w:val="auto"/>
          <w:sz w:val="28"/>
          <w:szCs w:val="28"/>
        </w:rPr>
        <w:t>туберкулинодиагностика</w:t>
      </w:r>
      <w:proofErr w:type="spellEnd"/>
      <w:r>
        <w:rPr>
          <w:color w:val="auto"/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</w:t>
      </w:r>
    </w:p>
    <w:p w:rsidR="0088145D" w:rsidRDefault="0088145D" w:rsidP="0088145D">
      <w:pPr>
        <w:pStyle w:val="Default"/>
        <w:jc w:val="both"/>
        <w:rPr>
          <w:color w:val="auto"/>
        </w:rPr>
      </w:pPr>
    </w:p>
    <w:p w:rsidR="0088145D" w:rsidRDefault="0088145D" w:rsidP="0088145D">
      <w:pPr>
        <w:pStyle w:val="Default"/>
        <w:pageBreakBefore/>
        <w:jc w:val="both"/>
        <w:rPr>
          <w:color w:val="auto"/>
        </w:rPr>
      </w:pP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заболевания. Такие дети направляются к фтизиатру с целью исключения наличия туберкулёзной инфекции независимо от наличия клинической симптоматики.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</w:t>
      </w:r>
      <w:proofErr w:type="spellStart"/>
      <w:r>
        <w:rPr>
          <w:color w:val="auto"/>
          <w:sz w:val="28"/>
          <w:szCs w:val="28"/>
        </w:rPr>
        <w:t>туберкулинодиагностика</w:t>
      </w:r>
      <w:proofErr w:type="spellEnd"/>
      <w:r>
        <w:rPr>
          <w:color w:val="auto"/>
          <w:sz w:val="28"/>
          <w:szCs w:val="28"/>
        </w:rPr>
        <w:t xml:space="preserve"> ребёнку не проводилась до поступления в детский сад или школу, эта информация отражается педиатром в справке, выдаваемой в образовательное учреждение и учётной форме № 026/у.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Врач фтизиатр для исключения туберкулёзной инфекции у детей руководствуется: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санитарными правилами;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приказом Министерства здравоохранения РФ от 21 марта 2003г. № 109 «О совершенствовании противотуберкулёзных мероприятий в РФ»;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приказом Министерства здравоохранения и социального развития РФ от 29 октября 2009 г. N 855 "О внесении изменения в приложение N 4 к приказу Минздрава России от 21 марта 2003 г. N 109";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>
        <w:rPr>
          <w:color w:val="auto"/>
          <w:sz w:val="28"/>
          <w:szCs w:val="28"/>
        </w:rPr>
        <w:t>туберкулинодиагностика</w:t>
      </w:r>
      <w:proofErr w:type="spellEnd"/>
      <w:r>
        <w:rPr>
          <w:color w:val="auto"/>
          <w:sz w:val="28"/>
          <w:szCs w:val="28"/>
        </w:rPr>
        <w:t xml:space="preserve"> и с 15 лет дополнительно флюорография. </w:t>
      </w:r>
      <w:proofErr w:type="spellStart"/>
      <w:r>
        <w:rPr>
          <w:color w:val="auto"/>
          <w:sz w:val="28"/>
          <w:szCs w:val="28"/>
        </w:rPr>
        <w:t>Теркулинодиагностика</w:t>
      </w:r>
      <w:proofErr w:type="spellEnd"/>
      <w:r>
        <w:rPr>
          <w:color w:val="auto"/>
          <w:sz w:val="28"/>
          <w:szCs w:val="28"/>
        </w:rPr>
        <w:t xml:space="preserve"> проводится посредством диагностических проб:</w:t>
      </w:r>
    </w:p>
    <w:p w:rsidR="0088145D" w:rsidRDefault="0088145D" w:rsidP="008814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>
        <w:rPr>
          <w:b/>
          <w:bCs/>
          <w:color w:val="auto"/>
          <w:sz w:val="28"/>
          <w:szCs w:val="28"/>
        </w:rPr>
        <w:t xml:space="preserve">проба Манту с </w:t>
      </w:r>
      <w:r>
        <w:rPr>
          <w:b/>
          <w:bCs/>
          <w:color w:val="auto"/>
          <w:sz w:val="23"/>
          <w:szCs w:val="23"/>
        </w:rPr>
        <w:t>2 ТЕ;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аллерген туберкулезный </w:t>
      </w:r>
      <w:proofErr w:type="spellStart"/>
      <w:r>
        <w:rPr>
          <w:color w:val="auto"/>
          <w:sz w:val="28"/>
          <w:szCs w:val="28"/>
        </w:rPr>
        <w:t>рекомбинантный</w:t>
      </w:r>
      <w:proofErr w:type="spellEnd"/>
      <w:r>
        <w:rPr>
          <w:color w:val="auto"/>
          <w:sz w:val="28"/>
          <w:szCs w:val="28"/>
        </w:rPr>
        <w:t xml:space="preserve"> в стандартном разведении (белок </w:t>
      </w:r>
      <w:r>
        <w:rPr>
          <w:b/>
          <w:bCs/>
          <w:color w:val="auto"/>
          <w:sz w:val="28"/>
          <w:szCs w:val="28"/>
        </w:rPr>
        <w:t xml:space="preserve">CFP10-ESAT6 0,2 </w:t>
      </w:r>
      <w:r>
        <w:rPr>
          <w:color w:val="auto"/>
          <w:sz w:val="28"/>
          <w:szCs w:val="28"/>
        </w:rPr>
        <w:t xml:space="preserve">мкг) - </w:t>
      </w:r>
      <w:proofErr w:type="spellStart"/>
      <w:r>
        <w:rPr>
          <w:b/>
          <w:bCs/>
          <w:color w:val="auto"/>
          <w:sz w:val="28"/>
          <w:szCs w:val="28"/>
        </w:rPr>
        <w:t>диаскинтест</w:t>
      </w:r>
      <w:proofErr w:type="spellEnd"/>
      <w:r>
        <w:rPr>
          <w:b/>
          <w:bCs/>
          <w:color w:val="auto"/>
          <w:sz w:val="28"/>
          <w:szCs w:val="28"/>
        </w:rPr>
        <w:t>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тестов, основанных на высвобождении Т-лимфоцитами </w:t>
      </w:r>
      <w:proofErr w:type="spellStart"/>
      <w:r>
        <w:rPr>
          <w:i/>
          <w:iCs/>
          <w:color w:val="auto"/>
          <w:sz w:val="20"/>
          <w:szCs w:val="20"/>
        </w:rPr>
        <w:t>in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i/>
          <w:iCs/>
          <w:color w:val="auto"/>
          <w:sz w:val="20"/>
          <w:szCs w:val="20"/>
        </w:rPr>
        <w:t>vitro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8"/>
          <w:szCs w:val="28"/>
        </w:rPr>
        <w:t>ИФН-у</w:t>
      </w:r>
      <w:proofErr w:type="spellEnd"/>
      <w:r>
        <w:rPr>
          <w:color w:val="auto"/>
          <w:sz w:val="28"/>
          <w:szCs w:val="28"/>
        </w:rPr>
        <w:t>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>
        <w:rPr>
          <w:b/>
          <w:bCs/>
          <w:color w:val="auto"/>
          <w:sz w:val="28"/>
          <w:szCs w:val="28"/>
        </w:rPr>
        <w:t>квантифероновый</w:t>
      </w:r>
      <w:proofErr w:type="spellEnd"/>
      <w:r>
        <w:rPr>
          <w:b/>
          <w:bCs/>
          <w:color w:val="auto"/>
          <w:sz w:val="28"/>
          <w:szCs w:val="28"/>
        </w:rPr>
        <w:t xml:space="preserve"> тест и T-SPOT. </w:t>
      </w:r>
      <w:r>
        <w:rPr>
          <w:color w:val="auto"/>
          <w:sz w:val="28"/>
          <w:szCs w:val="28"/>
        </w:rPr>
        <w:t xml:space="preserve">В стандарт обследования они не входят, проводятся в платных лабораториях и могут быть приняты к учёту фтизиатрами как альтернативные </w:t>
      </w:r>
      <w:proofErr w:type="spellStart"/>
      <w:r>
        <w:rPr>
          <w:color w:val="auto"/>
          <w:sz w:val="28"/>
          <w:szCs w:val="28"/>
        </w:rPr>
        <w:t>диаскинтесту</w:t>
      </w:r>
      <w:proofErr w:type="spellEnd"/>
      <w:r>
        <w:rPr>
          <w:color w:val="auto"/>
          <w:sz w:val="28"/>
          <w:szCs w:val="28"/>
        </w:rPr>
        <w:t>, если родители предоставят их результаты.</w:t>
      </w:r>
    </w:p>
    <w:p w:rsidR="0088145D" w:rsidRDefault="0088145D" w:rsidP="008814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части посещения образовательных организаций. 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>
        <w:rPr>
          <w:color w:val="auto"/>
          <w:sz w:val="28"/>
          <w:szCs w:val="28"/>
        </w:rPr>
        <w:t>законодательства</w:t>
      </w:r>
      <w:proofErr w:type="gramEnd"/>
      <w:r>
        <w:rPr>
          <w:color w:val="auto"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>
        <w:rPr>
          <w:color w:val="auto"/>
          <w:sz w:val="28"/>
          <w:szCs w:val="28"/>
        </w:rPr>
        <w:t>туберкулинодиагностки</w:t>
      </w:r>
      <w:proofErr w:type="spellEnd"/>
      <w:r>
        <w:rPr>
          <w:color w:val="auto"/>
          <w:sz w:val="28"/>
          <w:szCs w:val="28"/>
        </w:rPr>
        <w:t xml:space="preserve"> или заключения фтизиатра об отсутствии туберкулёза у ребёнка руководитель </w:t>
      </w:r>
      <w:r>
        <w:rPr>
          <w:color w:val="auto"/>
          <w:sz w:val="28"/>
          <w:szCs w:val="28"/>
        </w:rPr>
        <w:lastRenderedPageBreak/>
        <w:t>образовательного учреждения вправе не допускать ребёнка в организованный коллектив.</w:t>
      </w:r>
    </w:p>
    <w:p w:rsidR="00030493" w:rsidRDefault="0088145D" w:rsidP="0088145D">
      <w:pPr>
        <w:jc w:val="both"/>
      </w:pPr>
      <w:r>
        <w:rPr>
          <w:sz w:val="28"/>
          <w:szCs w:val="28"/>
        </w:rPr>
        <w:t>(Решением Верховного Суда РФ от 17 февраля 2015 г. NAKmil4-1454 абзац второй пункта 5.7 настоящих санитарных правил признан не противоречащим действующему законодательству).</w:t>
      </w:r>
    </w:p>
    <w:sectPr w:rsidR="00030493" w:rsidSect="0003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5D"/>
    <w:rsid w:val="00030493"/>
    <w:rsid w:val="0088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4574</Characters>
  <Application>Microsoft Office Word</Application>
  <DocSecurity>0</DocSecurity>
  <Lines>38</Lines>
  <Paragraphs>10</Paragraphs>
  <ScaleCrop>false</ScaleCrop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2016-12-05T18:31:00Z</dcterms:created>
  <dcterms:modified xsi:type="dcterms:W3CDTF">2016-12-05T18:35:00Z</dcterms:modified>
</cp:coreProperties>
</file>