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5" w:rsidRDefault="00B72805" w:rsidP="00C63423">
      <w:pPr>
        <w:widowControl w:val="0"/>
        <w:shd w:val="clear" w:color="auto" w:fill="FFFFFF"/>
        <w:spacing w:line="276" w:lineRule="auto"/>
        <w:ind w:firstLine="720"/>
        <w:jc w:val="both"/>
      </w:pPr>
      <w:r>
        <w:rPr>
          <w:noProof/>
        </w:rPr>
        <w:drawing>
          <wp:inline distT="0" distB="0" distL="0" distR="0">
            <wp:extent cx="6151880" cy="8455193"/>
            <wp:effectExtent l="19050" t="0" r="1270" b="0"/>
            <wp:docPr id="1" name="Рисунок 1" descr="C:\Users\7\Pictures\2023-11-0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1-07 2\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05" w:rsidRDefault="00B72805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B72805" w:rsidRDefault="00B72805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B72805" w:rsidRDefault="00B72805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lastRenderedPageBreak/>
        <w:t>2.</w:t>
      </w:r>
      <w:r w:rsidR="009B08A5" w:rsidRPr="000C5082">
        <w:t>6</w:t>
      </w:r>
      <w:r w:rsidRPr="000C5082">
        <w:t>. Обучающиеся по образовательным программам начального общего, основного общего и среднего общего образования в форме семейного о</w:t>
      </w:r>
      <w:r w:rsidR="009B4351" w:rsidRPr="000C5082">
        <w:t>бучения</w:t>
      </w:r>
      <w:r w:rsidRPr="000C5082">
        <w:t>, не ликвидировавшие в установленные сроки академической задолженности, продолжают получать образование в школе.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3. Отчисление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 Отчисление обучающихся из школы допускается в случае</w:t>
      </w:r>
      <w:r w:rsidR="000779FA" w:rsidRPr="000C5082">
        <w:t>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3.1.1. В связи с получением образования (завершением обучения).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3.1.2. Досрочно по основаниям, установленным пунктом 3.2. настоящего </w:t>
      </w:r>
      <w:r w:rsidR="000779FA" w:rsidRPr="000C5082">
        <w:t>Положения</w:t>
      </w:r>
      <w:r w:rsidRPr="000C5082">
        <w:t>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 Досрочное отчисление обучающего из </w:t>
      </w:r>
      <w:r w:rsidR="006A007F">
        <w:t>образовательной организации</w:t>
      </w:r>
      <w:r w:rsidRPr="000C5082">
        <w:t xml:space="preserve"> производится по следующим основаниям: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</w:t>
      </w:r>
      <w:r w:rsidR="006A007F">
        <w:t>й</w:t>
      </w:r>
      <w:r w:rsidRPr="000C5082">
        <w:t xml:space="preserve"> образовательной организации.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</w:t>
      </w:r>
      <w:r w:rsidRPr="000C5082">
        <w:lastRenderedPageBreak/>
        <w:t>позднее чем в месячный срок принимают меры, обеспечивающие получение несовершеннолетним обучающимся общего образования.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3.8. О</w:t>
      </w:r>
      <w:r w:rsidR="000779FA" w:rsidRPr="000C5082">
        <w:t xml:space="preserve">тчисление обучающегося из школы </w:t>
      </w:r>
      <w:r w:rsidRPr="000C5082">
        <w:t>оформляется приказом директора.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4. Восстановление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4.2. </w:t>
      </w:r>
      <w:r w:rsidR="00F3129C" w:rsidRPr="000C5082">
        <w:t>Обучающиеся, отчисленные по инициативе образовательного учреждения,не завершившие образование по основной образовательной программе, имеют право навосстановление в число обучающихся школы независимо от продолжительностиперерыва в уч</w:t>
      </w:r>
      <w:r w:rsidRPr="000C5082">
        <w:t>е</w:t>
      </w:r>
      <w:r w:rsidR="00F3129C" w:rsidRPr="000C5082">
        <w:t xml:space="preserve">бе, причины отчисления. 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4.3. </w:t>
      </w:r>
      <w:r w:rsidR="00F3129C" w:rsidRPr="000C5082">
        <w:t xml:space="preserve">Восстановление обучающегося в </w:t>
      </w:r>
      <w:r w:rsidRPr="000C5082">
        <w:t>ш</w:t>
      </w:r>
      <w:r w:rsidR="00F3129C" w:rsidRPr="000C5082">
        <w:t>колу, если он досрочно прекратил</w:t>
      </w:r>
      <w:r w:rsidR="00507F04">
        <w:t xml:space="preserve"> </w:t>
      </w:r>
      <w:r w:rsidR="00F3129C" w:rsidRPr="000C5082">
        <w:t>образовательные отношения по инициативе образовательного учреждения, возможнопри наличии вакантных мест, согласно правилам приема в школу.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4.4. </w:t>
      </w:r>
      <w:r w:rsidR="00F3129C" w:rsidRPr="000C5082">
        <w:t xml:space="preserve">Восстановление в </w:t>
      </w:r>
      <w:r w:rsidRPr="000C5082">
        <w:t>ш</w:t>
      </w:r>
      <w:r w:rsidR="00F3129C" w:rsidRPr="000C5082">
        <w:t>колу осуществляется на тот же уровень обучения, с</w:t>
      </w:r>
      <w:r w:rsidR="00507F04">
        <w:t xml:space="preserve"> </w:t>
      </w:r>
      <w:r w:rsidR="00F3129C" w:rsidRPr="000C5082">
        <w:t>которого был отчислен обучающийся и по той же программе.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4.5. </w:t>
      </w:r>
      <w:r w:rsidR="00F3129C" w:rsidRPr="000C5082">
        <w:t>Родители (законные представители) обучающегося, желающего восстановиться в</w:t>
      </w:r>
      <w:r w:rsidRPr="000C5082">
        <w:t xml:space="preserve"> обще</w:t>
      </w:r>
      <w:r w:rsidR="00F3129C" w:rsidRPr="000C5082">
        <w:t xml:space="preserve">образовательную </w:t>
      </w:r>
      <w:r w:rsidRPr="000C5082">
        <w:t>ш</w:t>
      </w:r>
      <w:r w:rsidR="00F3129C" w:rsidRPr="000C5082">
        <w:t>колу, подают заявление о восстановлении.</w:t>
      </w:r>
    </w:p>
    <w:p w:rsidR="00B34DD6" w:rsidRPr="000C5082" w:rsidRDefault="000779FA" w:rsidP="00C63423">
      <w:pPr>
        <w:widowControl w:val="0"/>
        <w:spacing w:line="276" w:lineRule="auto"/>
        <w:ind w:firstLine="720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0C5082">
        <w:t xml:space="preserve">4.6. </w:t>
      </w:r>
      <w:r w:rsidR="00F3129C" w:rsidRPr="000C5082">
        <w:t xml:space="preserve">Решение о восстановлении в </w:t>
      </w:r>
      <w:r w:rsidRPr="000C5082">
        <w:t>ш</w:t>
      </w:r>
      <w:r w:rsidR="00F3129C" w:rsidRPr="000C5082">
        <w:t>колу рассматривается и принимается</w:t>
      </w:r>
      <w:r w:rsidR="00507F04">
        <w:t xml:space="preserve"> </w:t>
      </w:r>
      <w:r w:rsidR="00F3129C" w:rsidRPr="000C5082">
        <w:t>педагогическим советом и оформляется приказом директора.</w:t>
      </w:r>
    </w:p>
    <w:sectPr w:rsidR="00B34DD6" w:rsidRPr="000C5082" w:rsidSect="00507F04">
      <w:pgSz w:w="12240" w:h="15840"/>
      <w:pgMar w:top="851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B4" w:rsidRDefault="00426FB4" w:rsidP="00874ABA">
      <w:r>
        <w:separator/>
      </w:r>
    </w:p>
  </w:endnote>
  <w:endnote w:type="continuationSeparator" w:id="1">
    <w:p w:rsidR="00426FB4" w:rsidRDefault="00426FB4" w:rsidP="0087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B4" w:rsidRDefault="00426FB4" w:rsidP="00874ABA">
      <w:r>
        <w:separator/>
      </w:r>
    </w:p>
  </w:footnote>
  <w:footnote w:type="continuationSeparator" w:id="1">
    <w:p w:rsidR="00426FB4" w:rsidRDefault="00426FB4" w:rsidP="0087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1A86"/>
    <w:rsid w:val="000176A7"/>
    <w:rsid w:val="000779FA"/>
    <w:rsid w:val="000C5082"/>
    <w:rsid w:val="00127D2E"/>
    <w:rsid w:val="001533E3"/>
    <w:rsid w:val="001A02AE"/>
    <w:rsid w:val="001A5ABD"/>
    <w:rsid w:val="001D04F7"/>
    <w:rsid w:val="003310F8"/>
    <w:rsid w:val="003563F3"/>
    <w:rsid w:val="003A7ACC"/>
    <w:rsid w:val="003C62C6"/>
    <w:rsid w:val="00411A86"/>
    <w:rsid w:val="00426FB4"/>
    <w:rsid w:val="00433741"/>
    <w:rsid w:val="004F2965"/>
    <w:rsid w:val="00503F3B"/>
    <w:rsid w:val="00507F04"/>
    <w:rsid w:val="0064523B"/>
    <w:rsid w:val="006A007F"/>
    <w:rsid w:val="006B4A29"/>
    <w:rsid w:val="00764433"/>
    <w:rsid w:val="007A28EB"/>
    <w:rsid w:val="00874ABA"/>
    <w:rsid w:val="00924B25"/>
    <w:rsid w:val="009B08A5"/>
    <w:rsid w:val="009B4351"/>
    <w:rsid w:val="00A07233"/>
    <w:rsid w:val="00AA11EC"/>
    <w:rsid w:val="00AD5CF0"/>
    <w:rsid w:val="00B16F5D"/>
    <w:rsid w:val="00B34DD6"/>
    <w:rsid w:val="00B3567A"/>
    <w:rsid w:val="00B62C14"/>
    <w:rsid w:val="00B72805"/>
    <w:rsid w:val="00BD5958"/>
    <w:rsid w:val="00C11155"/>
    <w:rsid w:val="00C22F06"/>
    <w:rsid w:val="00C47C6F"/>
    <w:rsid w:val="00C56179"/>
    <w:rsid w:val="00C63423"/>
    <w:rsid w:val="00C76164"/>
    <w:rsid w:val="00CA6852"/>
    <w:rsid w:val="00D150EC"/>
    <w:rsid w:val="00D4401B"/>
    <w:rsid w:val="00D87847"/>
    <w:rsid w:val="00DE0CB5"/>
    <w:rsid w:val="00EC2989"/>
    <w:rsid w:val="00EF59DA"/>
    <w:rsid w:val="00F3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62C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2C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2C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2C14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2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1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AB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9B11-C445-4184-95AD-82DE8F4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частное лицо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7</cp:lastModifiedBy>
  <cp:revision>4</cp:revision>
  <cp:lastPrinted>2023-11-07T07:05:00Z</cp:lastPrinted>
  <dcterms:created xsi:type="dcterms:W3CDTF">2023-11-07T07:06:00Z</dcterms:created>
  <dcterms:modified xsi:type="dcterms:W3CDTF">2023-11-07T08:11:00Z</dcterms:modified>
</cp:coreProperties>
</file>