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B8" w:rsidRDefault="00814CF0" w:rsidP="007B2EB8">
      <w:pPr>
        <w:pStyle w:val="a5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2\AppData\Local\Temp\сканирование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F0" w:rsidRDefault="00814CF0" w:rsidP="007B2EB8">
      <w:pPr>
        <w:pStyle w:val="a5"/>
        <w:rPr>
          <w:b/>
          <w:sz w:val="24"/>
          <w:szCs w:val="24"/>
        </w:rPr>
      </w:pPr>
    </w:p>
    <w:p w:rsidR="00814CF0" w:rsidRDefault="00814CF0" w:rsidP="007B2EB8">
      <w:pPr>
        <w:pStyle w:val="a5"/>
        <w:rPr>
          <w:b/>
          <w:sz w:val="24"/>
          <w:szCs w:val="24"/>
        </w:rPr>
      </w:pPr>
    </w:p>
    <w:p w:rsidR="00814CF0" w:rsidRDefault="00814CF0" w:rsidP="007B2EB8">
      <w:pPr>
        <w:pStyle w:val="a5"/>
        <w:rPr>
          <w:b/>
          <w:sz w:val="24"/>
          <w:szCs w:val="24"/>
        </w:rPr>
      </w:pPr>
    </w:p>
    <w:p w:rsidR="00814CF0" w:rsidRPr="00F71B55" w:rsidRDefault="00814CF0" w:rsidP="007B2EB8">
      <w:pPr>
        <w:pStyle w:val="a5"/>
        <w:rPr>
          <w:b/>
          <w:sz w:val="24"/>
          <w:szCs w:val="24"/>
        </w:rPr>
      </w:pPr>
    </w:p>
    <w:p w:rsidR="007B2EB8" w:rsidRPr="00F71B55" w:rsidRDefault="007B2EB8" w:rsidP="007B2EB8">
      <w:pPr>
        <w:pStyle w:val="a5"/>
        <w:spacing w:before="4"/>
        <w:rPr>
          <w:b/>
          <w:sz w:val="24"/>
          <w:szCs w:val="24"/>
        </w:rPr>
      </w:pPr>
    </w:p>
    <w:p w:rsidR="00D26360" w:rsidRPr="00F71B55" w:rsidRDefault="00D26360" w:rsidP="00D26360">
      <w:pPr>
        <w:pStyle w:val="a5"/>
        <w:ind w:left="2566" w:right="2374"/>
        <w:jc w:val="center"/>
        <w:rPr>
          <w:rStyle w:val="c9"/>
          <w:b/>
          <w:bCs/>
          <w:color w:val="000000"/>
          <w:sz w:val="24"/>
          <w:szCs w:val="24"/>
        </w:rPr>
      </w:pPr>
    </w:p>
    <w:p w:rsidR="00321DF8" w:rsidRPr="00F71B55" w:rsidRDefault="00321DF8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71B55">
        <w:rPr>
          <w:rStyle w:val="c9"/>
          <w:b/>
          <w:bCs/>
          <w:color w:val="000000"/>
        </w:rPr>
        <w:lastRenderedPageBreak/>
        <w:t>Пояснительная записка</w:t>
      </w:r>
    </w:p>
    <w:p w:rsidR="00321DF8" w:rsidRPr="00F71B55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4"/>
          <w:color w:val="000000"/>
        </w:rPr>
        <w:t xml:space="preserve">Приложение к </w:t>
      </w:r>
      <w:r w:rsidR="00B05463" w:rsidRPr="00F71B55">
        <w:rPr>
          <w:rStyle w:val="c4"/>
          <w:color w:val="000000"/>
        </w:rPr>
        <w:t>рабочей программе по предмету «</w:t>
      </w:r>
      <w:r w:rsidR="00D26360" w:rsidRPr="00F71B55">
        <w:rPr>
          <w:rStyle w:val="c4"/>
          <w:color w:val="000000"/>
        </w:rPr>
        <w:t>Биология</w:t>
      </w:r>
      <w:r w:rsidRPr="00F71B55">
        <w:rPr>
          <w:rStyle w:val="c4"/>
          <w:color w:val="000000"/>
        </w:rPr>
        <w:t>»</w:t>
      </w:r>
      <w:r w:rsidR="00D26360" w:rsidRPr="00F71B55">
        <w:rPr>
          <w:rStyle w:val="c4"/>
          <w:color w:val="000000"/>
        </w:rPr>
        <w:t xml:space="preserve"> </w:t>
      </w:r>
      <w:r w:rsidR="003506D6" w:rsidRPr="00F71B55">
        <w:rPr>
          <w:rStyle w:val="c4"/>
          <w:color w:val="000000"/>
        </w:rPr>
        <w:t>7</w:t>
      </w:r>
      <w:r w:rsidR="008F6B17">
        <w:rPr>
          <w:rStyle w:val="c4"/>
          <w:color w:val="000000"/>
        </w:rPr>
        <w:t xml:space="preserve"> «Б</w:t>
      </w:r>
      <w:r w:rsidR="002C58C2" w:rsidRPr="00F71B55">
        <w:rPr>
          <w:rStyle w:val="c4"/>
          <w:color w:val="000000"/>
        </w:rPr>
        <w:t>»</w:t>
      </w:r>
      <w:r w:rsidR="00D26360" w:rsidRPr="00F71B55">
        <w:rPr>
          <w:rStyle w:val="c4"/>
          <w:color w:val="000000"/>
        </w:rPr>
        <w:t xml:space="preserve"> класс</w:t>
      </w:r>
      <w:r w:rsidRPr="00F71B55">
        <w:rPr>
          <w:rStyle w:val="c4"/>
          <w:color w:val="000000"/>
        </w:rPr>
        <w:t xml:space="preserve"> составлено на основании:</w:t>
      </w:r>
    </w:p>
    <w:p w:rsidR="00321DF8" w:rsidRPr="00F71B55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21DF8" w:rsidRPr="00F71B55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64"/>
          <w:b/>
          <w:bCs/>
          <w:color w:val="000000"/>
        </w:rPr>
        <w:t>-</w:t>
      </w:r>
      <w:r w:rsidR="00D26360" w:rsidRPr="00F71B55">
        <w:rPr>
          <w:rStyle w:val="c64"/>
          <w:b/>
          <w:bCs/>
          <w:color w:val="000000"/>
        </w:rPr>
        <w:t xml:space="preserve"> </w:t>
      </w:r>
      <w:r w:rsidRPr="00F71B55">
        <w:rPr>
          <w:rStyle w:val="c4"/>
          <w:color w:val="000000"/>
        </w:rPr>
        <w:t xml:space="preserve">Аналитической справки по результатам проведения всероссийской проверочной работы по </w:t>
      </w:r>
      <w:r w:rsidR="00D26360" w:rsidRPr="00F71B55">
        <w:rPr>
          <w:rStyle w:val="c4"/>
          <w:color w:val="000000"/>
        </w:rPr>
        <w:t xml:space="preserve">биологии </w:t>
      </w:r>
      <w:r w:rsidR="00A07623" w:rsidRPr="00F71B55">
        <w:rPr>
          <w:rStyle w:val="c4"/>
          <w:color w:val="000000"/>
        </w:rPr>
        <w:t xml:space="preserve">за курс </w:t>
      </w:r>
      <w:r w:rsidR="003506D6" w:rsidRPr="00F71B55">
        <w:rPr>
          <w:rStyle w:val="c4"/>
          <w:color w:val="000000"/>
        </w:rPr>
        <w:t>6</w:t>
      </w:r>
      <w:r w:rsidRPr="00F71B55">
        <w:rPr>
          <w:rStyle w:val="c4"/>
          <w:color w:val="000000"/>
        </w:rPr>
        <w:t xml:space="preserve"> класса. </w:t>
      </w:r>
    </w:p>
    <w:p w:rsidR="00321DF8" w:rsidRPr="00F71B55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1B55">
        <w:rPr>
          <w:rStyle w:val="c4"/>
          <w:color w:val="000000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F71B55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F71B55">
        <w:rPr>
          <w:rStyle w:val="c4"/>
          <w:color w:val="000000"/>
        </w:rPr>
        <w:t xml:space="preserve"> </w:t>
      </w:r>
      <w:proofErr w:type="gramStart"/>
      <w:r w:rsidRPr="00F71B55">
        <w:rPr>
          <w:rStyle w:val="c4"/>
          <w:color w:val="000000"/>
        </w:rPr>
        <w:t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образования на основе результатов Всероссийских проверочных работ (далее</w:t>
      </w:r>
      <w:proofErr w:type="gramEnd"/>
      <w:r w:rsidRPr="00F71B55">
        <w:rPr>
          <w:rStyle w:val="c4"/>
          <w:color w:val="000000"/>
        </w:rPr>
        <w:t xml:space="preserve"> – </w:t>
      </w:r>
      <w:proofErr w:type="gramStart"/>
      <w:r w:rsidRPr="00F71B55">
        <w:rPr>
          <w:rStyle w:val="c4"/>
          <w:color w:val="000000"/>
        </w:rPr>
        <w:t>ВПР), проведенных в сентябре-октябре 2020 г.</w:t>
      </w:r>
      <w:proofErr w:type="gramEnd"/>
    </w:p>
    <w:p w:rsidR="008845CF" w:rsidRPr="00F71B55" w:rsidRDefault="00FD23C0" w:rsidP="008845C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B5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По результатам анализа проведенной проверочной работы по биологии за курс 6 класса </w:t>
      </w:r>
      <w:r w:rsidR="008845CF" w:rsidRPr="00F71B55">
        <w:rPr>
          <w:rStyle w:val="c4"/>
          <w:rFonts w:ascii="Times New Roman" w:hAnsi="Times New Roman" w:cs="Times New Roman"/>
          <w:color w:val="000000"/>
          <w:sz w:val="24"/>
          <w:szCs w:val="24"/>
        </w:rPr>
        <w:t>выявлены э</w:t>
      </w:r>
      <w:r w:rsidR="008845CF" w:rsidRPr="00F71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лементы содержания, усвоенные  на недостаточном уровне. Требуется коррекция:</w:t>
      </w:r>
    </w:p>
    <w:p w:rsidR="008F6B17" w:rsidRPr="008F6B17" w:rsidRDefault="008F6B17" w:rsidP="008F6B17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B17">
        <w:rPr>
          <w:rFonts w:ascii="Times New Roman" w:hAnsi="Times New Roman" w:cs="Times New Roman"/>
          <w:sz w:val="24"/>
          <w:szCs w:val="24"/>
        </w:rPr>
        <w:t>описывать биологический процесс; определять область биологии, в которой изучается данный процесс</w:t>
      </w:r>
    </w:p>
    <w:p w:rsidR="008F6B17" w:rsidRPr="008F6B17" w:rsidRDefault="008F6B17" w:rsidP="008F6B17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B17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8F6B17" w:rsidRPr="008F6B17" w:rsidRDefault="008F6B17" w:rsidP="008F6B17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B17">
        <w:rPr>
          <w:rFonts w:ascii="Times New Roman" w:hAnsi="Times New Roman" w:cs="Times New Roman"/>
          <w:sz w:val="24"/>
          <w:szCs w:val="24"/>
        </w:rPr>
        <w:t>работать с микроскопическими объектами; определять значение объектов</w:t>
      </w:r>
    </w:p>
    <w:p w:rsidR="008F6B17" w:rsidRPr="008F6B17" w:rsidRDefault="008F6B17" w:rsidP="008F6B17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6B17">
        <w:rPr>
          <w:rFonts w:ascii="Times New Roman" w:hAnsi="Times New Roman" w:cs="Times New Roman"/>
          <w:sz w:val="24"/>
          <w:szCs w:val="24"/>
        </w:rPr>
        <w:t>проводить анализ виртуального эксперимента, формулировать гипотезу, ставить цель, описывать результаты делать выводы на основании полученных результатов</w:t>
      </w:r>
    </w:p>
    <w:p w:rsidR="008F6B17" w:rsidRPr="00F71B55" w:rsidRDefault="008F6B17" w:rsidP="008845CF">
      <w:pPr>
        <w:rPr>
          <w:rFonts w:ascii="Times New Roman" w:hAnsi="Times New Roman" w:cs="Times New Roman"/>
          <w:sz w:val="24"/>
          <w:szCs w:val="24"/>
        </w:rPr>
      </w:pPr>
    </w:p>
    <w:p w:rsidR="002C58C2" w:rsidRPr="00F71B55" w:rsidRDefault="00FD23C0" w:rsidP="008F6B17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  <w:r w:rsidRPr="00F71B55">
        <w:rPr>
          <w:rStyle w:val="c4"/>
          <w:color w:val="000000"/>
        </w:rPr>
        <w:t>можно сделать следующие выводы: материал, пройденный за год, усвоен на среднем уровне, это связано со слабым уровнем практического применения биологических знаний, низкой познавательной деятельностью, возникли затруднения при обосновании выбора ответа из различных видов информационных материалов</w:t>
      </w:r>
      <w:r w:rsidR="008F6B17">
        <w:rPr>
          <w:rStyle w:val="c4"/>
          <w:color w:val="000000"/>
        </w:rPr>
        <w:t xml:space="preserve">. </w:t>
      </w:r>
      <w:r w:rsidR="002C58C2" w:rsidRPr="00F71B55">
        <w:rPr>
          <w:rStyle w:val="c4"/>
          <w:color w:val="000000"/>
        </w:rPr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были выявлены как проблемные поля. </w:t>
      </w:r>
    </w:p>
    <w:tbl>
      <w:tblPr>
        <w:tblStyle w:val="a7"/>
        <w:tblW w:w="9810" w:type="dxa"/>
        <w:tblInd w:w="-176" w:type="dxa"/>
        <w:tblLayout w:type="fixed"/>
        <w:tblLook w:val="04A0"/>
      </w:tblPr>
      <w:tblGrid>
        <w:gridCol w:w="880"/>
        <w:gridCol w:w="2410"/>
        <w:gridCol w:w="3119"/>
        <w:gridCol w:w="3401"/>
      </w:tblGrid>
      <w:tr w:rsidR="00FD23C0" w:rsidRPr="00F71B55" w:rsidTr="009C2C57">
        <w:tc>
          <w:tcPr>
            <w:tcW w:w="880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410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9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401" w:type="dxa"/>
            <w:vAlign w:val="center"/>
          </w:tcPr>
          <w:p w:rsidR="00FD23C0" w:rsidRPr="00F71B55" w:rsidRDefault="00FD23C0" w:rsidP="00FD23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A561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Грибы-паразиты, вызывающие болезни растений,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   Меры профилактики заболеваний, вызываемых грибами.</w:t>
            </w:r>
          </w:p>
          <w:p w:rsidR="008845CF" w:rsidRPr="00F71B55" w:rsidRDefault="008845CF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F6B17" w:rsidRPr="008F6B17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описывать биологический процесс; определять область биологии, в которой 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изучается данный процесс</w:t>
            </w:r>
          </w:p>
          <w:p w:rsidR="008F6B17" w:rsidRPr="008F6B17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понятия, создавать обобщения, устанавливать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аналогии, классифицировать, самостоятельно выбирать основания и критерии для классификации</w:t>
            </w:r>
          </w:p>
          <w:p w:rsidR="008F6B17" w:rsidRDefault="008F6B17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микроскопическими объектами; определять значение объектов</w:t>
            </w:r>
          </w:p>
          <w:p w:rsidR="008F6B17" w:rsidRDefault="008F6B17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8845CF" w:rsidRPr="00F71B55" w:rsidRDefault="008845CF" w:rsidP="00B4174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Несовершенные грибы. Отделы: </w:t>
            </w:r>
            <w:proofErr w:type="spell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Аскомикоты</w:t>
            </w:r>
            <w:proofErr w:type="spell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или Сумчатые грибы и </w:t>
            </w:r>
            <w:proofErr w:type="spell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оомикота</w:t>
            </w:r>
            <w:proofErr w:type="spell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:      особенности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 распространение. Роль грибов в биоценозах и хозяйственной деятельности человека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A5619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21.12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shd w:val="clear" w:color="auto" w:fill="FFFFFF"/>
              <w:spacing w:line="240" w:lineRule="exact"/>
              <w:ind w:left="10" w:right="10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строения шляпочных грибов. Съедобные и ядовитые грибы.   Правила сбора грибов. Оказание первой помощи при отравлении грибами.</w:t>
            </w:r>
          </w:p>
          <w:p w:rsidR="008845CF" w:rsidRPr="00F71B55" w:rsidRDefault="008845CF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№1. Распознавание съедобных и ядовитых грибов.</w:t>
            </w:r>
          </w:p>
        </w:tc>
        <w:tc>
          <w:tcPr>
            <w:tcW w:w="3119" w:type="dxa"/>
          </w:tcPr>
          <w:p w:rsidR="008F6B17" w:rsidRDefault="008F6B17" w:rsidP="0088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5CF" w:rsidRPr="00F71B55" w:rsidRDefault="008845CF" w:rsidP="0088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информационные ресурсы для подготовки сообщений;</w:t>
            </w:r>
          </w:p>
          <w:p w:rsidR="008F6B17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17" w:rsidRPr="008F6B17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биологический процесс; определять область биологии, в которой изучается данный процесс</w:t>
            </w:r>
          </w:p>
          <w:p w:rsidR="008F6B17" w:rsidRPr="00F71B55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401" w:type="dxa"/>
          </w:tcPr>
          <w:p w:rsidR="008845CF" w:rsidRPr="00F71B55" w:rsidRDefault="008845CF" w:rsidP="00B4174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Базидиомикота</w:t>
            </w:r>
            <w:proofErr w:type="spell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: особенности жизнедеятельности и распространения, значение в природе и в жизни человека. Распознавание съедобных и ядовитых грибов. Правила сбора грибов. Оказание первой помощи при отравлении грибами.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8E1D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Лишайники, их роль в природе и жизни человека.   </w:t>
            </w:r>
          </w:p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845CF" w:rsidRPr="00F71B55" w:rsidRDefault="00F71B55" w:rsidP="000807F9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Проводят анализ организации кустистых, накипных, листоватых лишайников. Распознают лишайники на таблицах и в живой природе. Оценивают экологическую роль лишайников. Составляют план — конспект сообщения «Лишайники».</w:t>
            </w:r>
          </w:p>
        </w:tc>
        <w:tc>
          <w:tcPr>
            <w:tcW w:w="3401" w:type="dxa"/>
          </w:tcPr>
          <w:p w:rsidR="008845CF" w:rsidRPr="00F71B55" w:rsidRDefault="008845CF" w:rsidP="00FC43A3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8E1D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7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F71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растений. Водоросли – низшие растения.     </w:t>
            </w:r>
          </w:p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№4.Внешнее строение водорослей.</w:t>
            </w:r>
          </w:p>
        </w:tc>
        <w:tc>
          <w:tcPr>
            <w:tcW w:w="3119" w:type="dxa"/>
          </w:tcPr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1. описывать биологический процесс; определять область биологии, в которой изучается данный процесс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с микроскопическими объектами; умение узнавать микроскопические объекты</w:t>
            </w:r>
          </w:p>
          <w:p w:rsidR="008845CF" w:rsidRPr="00F71B55" w:rsidRDefault="008845CF" w:rsidP="008845C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1" w:type="dxa"/>
          </w:tcPr>
          <w:p w:rsidR="008845CF" w:rsidRPr="00F71B55" w:rsidRDefault="008845CF" w:rsidP="007C1F4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>Водоросли как древнейшая группа растений. Общая характеристика водорослей Особенности размножения и развития</w:t>
            </w:r>
            <w:proofErr w:type="gramStart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тела. Одноклеточные и многоклеточные водоросли.  </w:t>
            </w:r>
          </w:p>
        </w:tc>
      </w:tr>
      <w:tr w:rsidR="008845CF" w:rsidRPr="00F71B55" w:rsidTr="009C2C57">
        <w:tc>
          <w:tcPr>
            <w:tcW w:w="880" w:type="dxa"/>
          </w:tcPr>
          <w:p w:rsidR="008845CF" w:rsidRPr="00F71B55" w:rsidRDefault="008845CF" w:rsidP="00A4197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410" w:type="dxa"/>
          </w:tcPr>
          <w:p w:rsidR="008845CF" w:rsidRPr="00F71B55" w:rsidRDefault="008845CF" w:rsidP="0008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водорослей. Отделы: Зеленые, Красные и Бурые водоросли. Практическое значение и экологическая роль водорослей. </w:t>
            </w:r>
          </w:p>
        </w:tc>
        <w:tc>
          <w:tcPr>
            <w:tcW w:w="3119" w:type="dxa"/>
          </w:tcPr>
          <w:p w:rsidR="008F6B17" w:rsidRPr="008F6B17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биологический процесс; определять область биологии, в которой изучается данный процесс</w:t>
            </w:r>
          </w:p>
          <w:p w:rsidR="008F6B17" w:rsidRPr="008F6B17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F6B17">
              <w:rPr>
                <w:rFonts w:ascii="Times New Roman" w:hAnsi="Times New Roman" w:cs="Times New Roman"/>
                <w:sz w:val="24"/>
                <w:szCs w:val="24"/>
              </w:rPr>
              <w:tab/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  <w:p w:rsidR="008845CF" w:rsidRPr="00F71B55" w:rsidRDefault="008F6B17" w:rsidP="008F6B17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3.проводить анализ виртуального эксперимента, формулировать гипотезу, ставить цель, описывать результаты делать выводы на основании полученных результатов</w:t>
            </w:r>
          </w:p>
        </w:tc>
        <w:tc>
          <w:tcPr>
            <w:tcW w:w="3401" w:type="dxa"/>
          </w:tcPr>
          <w:p w:rsidR="008845CF" w:rsidRPr="00F71B55" w:rsidRDefault="008845CF" w:rsidP="007C1F4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7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</w:t>
            </w:r>
          </w:p>
        </w:tc>
      </w:tr>
    </w:tbl>
    <w:p w:rsidR="003506D6" w:rsidRPr="00F71B55" w:rsidRDefault="003506D6" w:rsidP="00FD23C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3506D6" w:rsidRPr="00F71B55" w:rsidSect="00E9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E8"/>
    <w:multiLevelType w:val="multilevel"/>
    <w:tmpl w:val="DFE0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4141"/>
    <w:multiLevelType w:val="hybridMultilevel"/>
    <w:tmpl w:val="5C583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13A"/>
    <w:multiLevelType w:val="hybridMultilevel"/>
    <w:tmpl w:val="37B8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175D"/>
    <w:multiLevelType w:val="multilevel"/>
    <w:tmpl w:val="1372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F1DE0"/>
    <w:multiLevelType w:val="hybridMultilevel"/>
    <w:tmpl w:val="7DC0B76C"/>
    <w:lvl w:ilvl="0" w:tplc="46C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6B98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D588E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D605C"/>
    <w:multiLevelType w:val="multilevel"/>
    <w:tmpl w:val="E22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852D4"/>
    <w:multiLevelType w:val="hybridMultilevel"/>
    <w:tmpl w:val="AFA6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5ED"/>
    <w:rsid w:val="001E2DCA"/>
    <w:rsid w:val="002C58C2"/>
    <w:rsid w:val="00321DF8"/>
    <w:rsid w:val="003506D6"/>
    <w:rsid w:val="005F7932"/>
    <w:rsid w:val="006B4F26"/>
    <w:rsid w:val="006D7DBE"/>
    <w:rsid w:val="007B2EB8"/>
    <w:rsid w:val="00814CF0"/>
    <w:rsid w:val="008759B8"/>
    <w:rsid w:val="008845CF"/>
    <w:rsid w:val="008E25ED"/>
    <w:rsid w:val="008F6B17"/>
    <w:rsid w:val="009C2C57"/>
    <w:rsid w:val="009F4F2D"/>
    <w:rsid w:val="00A07623"/>
    <w:rsid w:val="00A4197D"/>
    <w:rsid w:val="00A56196"/>
    <w:rsid w:val="00B05463"/>
    <w:rsid w:val="00B72607"/>
    <w:rsid w:val="00BB1E33"/>
    <w:rsid w:val="00D26360"/>
    <w:rsid w:val="00E93F22"/>
    <w:rsid w:val="00EB28E8"/>
    <w:rsid w:val="00F503CE"/>
    <w:rsid w:val="00F71B55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F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97D"/>
  </w:style>
  <w:style w:type="paragraph" w:styleId="aa">
    <w:name w:val="Balloon Text"/>
    <w:basedOn w:val="a"/>
    <w:link w:val="ab"/>
    <w:uiPriority w:val="99"/>
    <w:semiHidden/>
    <w:unhideWhenUsed/>
    <w:rsid w:val="008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F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41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2</cp:lastModifiedBy>
  <cp:revision>3</cp:revision>
  <dcterms:created xsi:type="dcterms:W3CDTF">2021-01-19T09:18:00Z</dcterms:created>
  <dcterms:modified xsi:type="dcterms:W3CDTF">2021-01-27T05:47:00Z</dcterms:modified>
</cp:coreProperties>
</file>