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E6" w:rsidRDefault="007B69E6" w:rsidP="007B69E6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Аннотация к рабочей программе</w:t>
      </w:r>
    </w:p>
    <w:p w:rsidR="007B69E6" w:rsidRDefault="007B69E6" w:rsidP="007B69E6">
      <w:pPr>
        <w:keepNext/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математике 10-11 классы</w:t>
      </w:r>
    </w:p>
    <w:p w:rsidR="007B69E6" w:rsidRPr="00112BE4" w:rsidRDefault="007B69E6" w:rsidP="007B69E6">
      <w:pPr>
        <w:widowControl w:val="0"/>
        <w:autoSpaceDE w:val="0"/>
        <w:autoSpaceDN w:val="0"/>
        <w:adjustRightInd w:val="0"/>
        <w:spacing w:line="341" w:lineRule="exact"/>
        <w:jc w:val="center"/>
        <w:rPr>
          <w:sz w:val="28"/>
          <w:szCs w:val="28"/>
          <w:highlight w:val="yellow"/>
        </w:rPr>
      </w:pPr>
    </w:p>
    <w:p w:rsidR="007B69E6" w:rsidRPr="00DD0837" w:rsidRDefault="007B69E6" w:rsidP="007B69E6">
      <w:pPr>
        <w:widowControl w:val="0"/>
        <w:overflowPunct w:val="0"/>
        <w:autoSpaceDE w:val="0"/>
        <w:autoSpaceDN w:val="0"/>
        <w:adjustRightInd w:val="0"/>
        <w:spacing w:line="236" w:lineRule="auto"/>
        <w:ind w:left="60" w:firstLine="720"/>
        <w:jc w:val="both"/>
        <w:rPr>
          <w:i/>
          <w:iCs/>
          <w:sz w:val="24"/>
          <w:szCs w:val="24"/>
        </w:rPr>
      </w:pPr>
      <w:r w:rsidRPr="00DD0837">
        <w:rPr>
          <w:sz w:val="24"/>
          <w:szCs w:val="24"/>
        </w:rPr>
        <w:t xml:space="preserve">Рабочая программа по курсу математики 10-11 классы разработана на основе </w:t>
      </w:r>
      <w:proofErr w:type="spellStart"/>
      <w:r w:rsidRPr="00DD0837">
        <w:rPr>
          <w:sz w:val="24"/>
          <w:szCs w:val="24"/>
        </w:rPr>
        <w:t>ФкГОС</w:t>
      </w:r>
      <w:proofErr w:type="spellEnd"/>
      <w:r w:rsidRPr="00DD0837">
        <w:rPr>
          <w:sz w:val="24"/>
          <w:szCs w:val="24"/>
        </w:rPr>
        <w:t>, требований к результатам освоения основной образовательной программы  среднего общего образования муниципального общеобразовательного учреждения «Школа имени Евгения Родионова» с учётом Примерной программы  среднего общего образования по математике и</w:t>
      </w:r>
      <w:r>
        <w:rPr>
          <w:sz w:val="24"/>
          <w:szCs w:val="24"/>
        </w:rPr>
        <w:t xml:space="preserve"> Программы общеобразовательных учреждений. Алгебра и начала математического анализа.10-11 классы/сост.Т. А. 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. – М.: Просвещение. 2012г, </w:t>
      </w:r>
      <w:r w:rsidRPr="00DD0837">
        <w:rPr>
          <w:sz w:val="24"/>
          <w:szCs w:val="24"/>
        </w:rPr>
        <w:t xml:space="preserve"> учебного плана МОУ «Школа имени Евгения Родионова»  </w:t>
      </w:r>
    </w:p>
    <w:p w:rsidR="007B69E6" w:rsidRPr="00DD0837" w:rsidRDefault="007B69E6" w:rsidP="007B69E6">
      <w:pPr>
        <w:widowControl w:val="0"/>
        <w:overflowPunct w:val="0"/>
        <w:autoSpaceDE w:val="0"/>
        <w:autoSpaceDN w:val="0"/>
        <w:adjustRightInd w:val="0"/>
        <w:spacing w:line="245" w:lineRule="auto"/>
        <w:ind w:left="840" w:right="3037" w:hanging="780"/>
        <w:rPr>
          <w:sz w:val="24"/>
          <w:szCs w:val="24"/>
        </w:rPr>
      </w:pPr>
      <w:r w:rsidRPr="00DD0837">
        <w:rPr>
          <w:sz w:val="24"/>
          <w:szCs w:val="24"/>
        </w:rPr>
        <w:t>Общие цели учебного предмета.</w:t>
      </w:r>
    </w:p>
    <w:p w:rsidR="007B69E6" w:rsidRPr="00C31E7F" w:rsidRDefault="007B69E6" w:rsidP="007B69E6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в старшей школе на профильном  уровне направлено на достижение следующих целей:</w:t>
      </w:r>
    </w:p>
    <w:p w:rsidR="007B69E6" w:rsidRPr="00C31E7F" w:rsidRDefault="007B69E6" w:rsidP="007B6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7B69E6" w:rsidRPr="00C31E7F" w:rsidRDefault="007B69E6" w:rsidP="007B6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 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устным и письменным математическим языком, математическими знаниями и умениями,</w:t>
      </w: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для изучения  школьных  </w:t>
      </w:r>
      <w:proofErr w:type="spellStart"/>
      <w:proofErr w:type="gram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естественно-научных</w:t>
      </w:r>
      <w:proofErr w:type="spellEnd"/>
      <w:proofErr w:type="gram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дисциплин,  для продолжения образования и освоения избранной специальности на современном уровне;</w:t>
      </w:r>
    </w:p>
    <w:p w:rsidR="007B69E6" w:rsidRPr="00C31E7F" w:rsidRDefault="007B69E6" w:rsidP="007B6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логического мышления, алгоритмической культуры,  пространственного воображения, развитие математического мышления и интуиции,  творческих способностей на уровне, необходимом для продолжения образования и  для самостоятельной  деятельности в области математики и ее приложений  в будущей профессиональной деятельности;</w:t>
      </w:r>
    </w:p>
    <w:p w:rsidR="007B69E6" w:rsidRPr="00C31E7F" w:rsidRDefault="007B69E6" w:rsidP="007B69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 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 математики культуры личности: 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7B69E6" w:rsidRPr="00DD0837" w:rsidRDefault="007B69E6" w:rsidP="007B69E6">
      <w:pPr>
        <w:widowControl w:val="0"/>
        <w:autoSpaceDE w:val="0"/>
        <w:autoSpaceDN w:val="0"/>
        <w:adjustRightInd w:val="0"/>
        <w:spacing w:line="19" w:lineRule="exact"/>
        <w:rPr>
          <w:sz w:val="24"/>
          <w:szCs w:val="24"/>
        </w:rPr>
      </w:pPr>
    </w:p>
    <w:p w:rsidR="007B69E6" w:rsidRPr="00B45AD9" w:rsidRDefault="007B69E6" w:rsidP="007B69E6">
      <w:pPr>
        <w:widowControl w:val="0"/>
        <w:overflowPunct w:val="0"/>
        <w:autoSpaceDE w:val="0"/>
        <w:autoSpaceDN w:val="0"/>
        <w:adjustRightInd w:val="0"/>
        <w:spacing w:line="231" w:lineRule="auto"/>
        <w:ind w:left="780" w:right="20"/>
        <w:rPr>
          <w:sz w:val="24"/>
          <w:szCs w:val="24"/>
        </w:rPr>
      </w:pPr>
      <w:r w:rsidRPr="00DD0837">
        <w:rPr>
          <w:sz w:val="24"/>
          <w:szCs w:val="24"/>
        </w:rPr>
        <w:t xml:space="preserve">Согласно учебному плану на изучение курса математики отводится </w:t>
      </w:r>
      <w:r w:rsidRPr="00DD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408 ч из расчета 6 ч в неделю, 4 часа на курс  алгебры (136 часов в 10 классе,  136 часов в 11 классе), 2 часа на курс геометрии (68 часов в 10 классе, 68 часов в 11 классе). При этом изучение  курса построено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7B69E6" w:rsidRPr="00B45AD9" w:rsidRDefault="007B69E6" w:rsidP="007B69E6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  <w:rPr>
          <w:rFonts w:ascii="Times New Roman" w:hAnsi="Times New Roman" w:cs="Times New Roman"/>
          <w:i/>
          <w:iCs/>
          <w:sz w:val="28"/>
          <w:szCs w:val="28"/>
        </w:rPr>
      </w:pPr>
      <w:r w:rsidRPr="00B45AD9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УМК    </w:t>
      </w:r>
    </w:p>
    <w:p w:rsidR="007B69E6" w:rsidRPr="00C31E7F" w:rsidRDefault="007B69E6" w:rsidP="007B6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С.М. Никольский, М.К. Потапов, и другие «Алгебра и начала математического  анализа, 10 класс», базовый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углублённй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уровни. Просвещение,  2018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B69E6" w:rsidRPr="00C31E7F" w:rsidRDefault="007B69E6" w:rsidP="007B6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С.М. Никольский, М.К. Потапов, и другие «Алгебра и начала математического  анализ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11 класс», Просвещение,  2019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B69E6" w:rsidRPr="00C31E7F" w:rsidRDefault="007B69E6" w:rsidP="007B69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Л.С., Бутузов В.Ф.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«Геометрия, 10-11», Дрофа,  2014</w:t>
      </w:r>
      <w:r w:rsidRPr="00C31E7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B69E6" w:rsidRPr="00112BE4" w:rsidRDefault="007B69E6" w:rsidP="007B69E6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left="840"/>
        <w:rPr>
          <w:sz w:val="28"/>
          <w:szCs w:val="28"/>
          <w:highlight w:val="yellow"/>
        </w:rPr>
      </w:pPr>
    </w:p>
    <w:p w:rsidR="007B69E6" w:rsidRPr="00112BE4" w:rsidRDefault="007B69E6" w:rsidP="007B69E6">
      <w:pPr>
        <w:widowControl w:val="0"/>
        <w:autoSpaceDE w:val="0"/>
        <w:autoSpaceDN w:val="0"/>
        <w:adjustRightInd w:val="0"/>
        <w:spacing w:line="5" w:lineRule="exact"/>
        <w:rPr>
          <w:sz w:val="28"/>
          <w:szCs w:val="28"/>
          <w:highlight w:val="yellow"/>
        </w:rPr>
      </w:pPr>
    </w:p>
    <w:p w:rsidR="007B69E6" w:rsidRPr="00B45AD9" w:rsidRDefault="007B69E6" w:rsidP="007B69E6">
      <w:pPr>
        <w:widowControl w:val="0"/>
        <w:autoSpaceDE w:val="0"/>
        <w:autoSpaceDN w:val="0"/>
        <w:adjustRightInd w:val="0"/>
        <w:ind w:left="780"/>
        <w:rPr>
          <w:rFonts w:ascii="Times New Roman" w:hAnsi="Times New Roman" w:cs="Times New Roman"/>
          <w:sz w:val="24"/>
          <w:szCs w:val="24"/>
        </w:rPr>
      </w:pPr>
      <w:r w:rsidRPr="00B45AD9">
        <w:rPr>
          <w:rFonts w:ascii="Times New Roman" w:hAnsi="Times New Roman" w:cs="Times New Roman"/>
          <w:sz w:val="24"/>
          <w:szCs w:val="24"/>
        </w:rPr>
        <w:t>Срок реализации рабочей программы 2 года.</w:t>
      </w:r>
    </w:p>
    <w:p w:rsidR="007B69E6" w:rsidRPr="007D6F88" w:rsidRDefault="007B69E6" w:rsidP="007B69E6">
      <w:pPr>
        <w:widowControl w:val="0"/>
        <w:tabs>
          <w:tab w:val="left" w:pos="3555"/>
          <w:tab w:val="center" w:pos="48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план.</w:t>
      </w:r>
    </w:p>
    <w:p w:rsidR="007B69E6" w:rsidRPr="007D6F88" w:rsidRDefault="007B69E6" w:rsidP="007B69E6">
      <w:pPr>
        <w:overflowPunct w:val="0"/>
        <w:spacing w:after="0" w:line="240" w:lineRule="auto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tbl>
      <w:tblPr>
        <w:tblW w:w="8571" w:type="dxa"/>
        <w:jc w:val="center"/>
        <w:tblCellMar>
          <w:left w:w="0" w:type="dxa"/>
          <w:right w:w="0" w:type="dxa"/>
        </w:tblCellMar>
        <w:tblLook w:val="0000"/>
      </w:tblPr>
      <w:tblGrid>
        <w:gridCol w:w="1108"/>
        <w:gridCol w:w="4263"/>
        <w:gridCol w:w="1682"/>
        <w:gridCol w:w="1491"/>
        <w:gridCol w:w="27"/>
      </w:tblGrid>
      <w:tr w:rsidR="007B69E6" w:rsidRPr="00C4428F" w:rsidTr="00C45A3F">
        <w:trPr>
          <w:gridAfter w:val="1"/>
          <w:wAfter w:w="21" w:type="dxa"/>
          <w:trHeight w:val="397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курса алгебры основной школы.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133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1(2ч)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сведения из планиметрии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 и неравенства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(Предмет стереометрии.</w:t>
            </w:r>
            <w:proofErr w:type="gramEnd"/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понятия и аксиомы стереометрии. </w:t>
            </w:r>
            <w:proofErr w:type="gramStart"/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следствия из теорем)</w:t>
            </w:r>
            <w:proofErr w:type="gram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Параллельность прямых и плоскостей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степени </w:t>
            </w:r>
            <w:proofErr w:type="spellStart"/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положительного числа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Логарифмы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Простейшие показательные и логарифмические уравнения и неравенства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Многогранники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Синус и косинус угла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03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Тангенс и котангенс угла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264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Формулы сложения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функции числового аргумента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курса геометрии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Вероятность события.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Частота. Условная вероятность.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7B69E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97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7B69E6" w:rsidRPr="00C4428F" w:rsidTr="00C45A3F">
        <w:trPr>
          <w:gridAfter w:val="1"/>
          <w:wAfter w:w="21" w:type="dxa"/>
          <w:trHeight w:val="340"/>
          <w:jc w:val="center"/>
        </w:trPr>
        <w:tc>
          <w:tcPr>
            <w:tcW w:w="11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3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C4428F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и их графики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 функции и непрерывность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Обратные функции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 в пространстве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производной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интеграл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 и неравенств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Уравнения-следствия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 и неравенств системам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уравнений на множествах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Равносильность неравенств на множествах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промежутков для уравнений и неравенств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свойств функций при решении уравнений и неравенств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уравнений с несколькими неизвестными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(на проведение пробных экзаменационных работ)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69E6" w:rsidRPr="007D6F88" w:rsidTr="00C45A3F">
        <w:trPr>
          <w:trHeight w:val="340"/>
          <w:jc w:val="center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69E6" w:rsidRPr="007D6F88" w:rsidRDefault="007B69E6" w:rsidP="00C45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69E6" w:rsidRPr="007D6F88" w:rsidRDefault="007B69E6" w:rsidP="00C45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6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69E6" w:rsidRPr="007D6F88" w:rsidRDefault="007B69E6" w:rsidP="007B69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E6" w:rsidRPr="007D6F88" w:rsidRDefault="007B69E6" w:rsidP="007B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E6" w:rsidRPr="007D6F88" w:rsidRDefault="007B69E6" w:rsidP="007B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E6" w:rsidRDefault="007B69E6" w:rsidP="007B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E6" w:rsidRDefault="007B69E6" w:rsidP="007B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E6" w:rsidRDefault="007B69E6" w:rsidP="007B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69E6" w:rsidRDefault="007B69E6" w:rsidP="007B69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3E71" w:rsidRDefault="00623E71"/>
    <w:sectPr w:rsidR="00623E71" w:rsidSect="0062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35C4F"/>
    <w:multiLevelType w:val="multilevel"/>
    <w:tmpl w:val="388A5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5A245C2"/>
    <w:multiLevelType w:val="hybridMultilevel"/>
    <w:tmpl w:val="B09A9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A17D1"/>
    <w:multiLevelType w:val="multilevel"/>
    <w:tmpl w:val="E26A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9E6"/>
    <w:rsid w:val="00623E71"/>
    <w:rsid w:val="007B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3585</Characters>
  <Application>Microsoft Office Word</Application>
  <DocSecurity>0</DocSecurity>
  <Lines>29</Lines>
  <Paragraphs>8</Paragraphs>
  <ScaleCrop>false</ScaleCrop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</dc:creator>
  <cp:keywords/>
  <dc:description/>
  <cp:lastModifiedBy>Vienna</cp:lastModifiedBy>
  <cp:revision>2</cp:revision>
  <dcterms:created xsi:type="dcterms:W3CDTF">2020-11-20T14:35:00Z</dcterms:created>
  <dcterms:modified xsi:type="dcterms:W3CDTF">2020-11-20T14:38:00Z</dcterms:modified>
</cp:coreProperties>
</file>